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ГОСУДАРСТВЕННОЕ АВТОНОМНОЕ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ПРОФЕССИОНАЛЬНОЕ ОБРАЗОВАТЕЛЬНОЕ УЧРЕЖДЕНИЕ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«ВОЛГОГРАДСКИЙ СОЦИАЛЬНО-ПЕДАГОГИЧЕСКИЙ КОЛЛЕДЖ»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tbl>
      <w:tblPr>
        <w:tblStyle w:val="Table1"/>
        <w:tblW w:w="4340.0" w:type="dxa"/>
        <w:jc w:val="left"/>
        <w:tblInd w:w="0.0" w:type="dxa"/>
        <w:tblLayout w:type="fixed"/>
        <w:tblLook w:val="0400"/>
      </w:tblPr>
      <w:tblGrid>
        <w:gridCol w:w="222"/>
        <w:gridCol w:w="222"/>
        <w:gridCol w:w="3896"/>
        <w:tblGridChange w:id="0">
          <w:tblGrid>
            <w:gridCol w:w="222"/>
            <w:gridCol w:w="222"/>
            <w:gridCol w:w="38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ГАПОУ «ВСПК»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______________ А.С. Калинин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«_____» _________ 2022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Дополнительная общеобразовательная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«Программирование роботов»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tbl>
      <w:tblPr>
        <w:tblStyle w:val="Table2"/>
        <w:tblW w:w="9571.0" w:type="dxa"/>
        <w:jc w:val="left"/>
        <w:tblInd w:w="0.0" w:type="dxa"/>
        <w:tblLayout w:type="fixed"/>
        <w:tblLook w:val="0400"/>
      </w:tblPr>
      <w:tblGrid>
        <w:gridCol w:w="222"/>
        <w:gridCol w:w="9349"/>
        <w:tblGridChange w:id="0">
          <w:tblGrid>
            <w:gridCol w:w="222"/>
            <w:gridCol w:w="934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Возраст обучающихся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 7 – 10 лет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Срок реализации: 1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Автор: Федорова Анастасия Ивановна, преподаватель информатики ГАПОУ «ВСПК»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г. Волгоград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2022 год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Пояснительная записка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Учебный план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Учебно-тематическое планирование</w:t>
        <w:tab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Содержание изучаемого материала</w:t>
        <w:tab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Организационно-педагогические условия реализации программы</w:t>
        <w:tab/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Средства обучения</w:t>
        <w:tab/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Планируемые результаты освоения дополнительной общеобразовательной программы</w:t>
        <w:tab/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 Список литературы и Интернет-ресурсов</w:t>
        <w:tab/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Приложение 1. Календарно-тематическое планирование</w:t>
        <w:tab/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 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Дополнительная общеразвивающая программа «Программирование роботов» разработана на основе: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line="36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Федерального закона от 29 декабря 2012 года No 273-ФЗ «Об образовании в Российской Федерации»;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line="36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Концепции развития дополнительного образования детей (утверждена Распоряжением Правительства Российской Федерации от 04.09. 2014 года №1726-р);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36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Приказа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line="36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2.4.4.3172-14);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line="36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Стратегии развития воспитания в Российской Федерации на период до 2025 года (№996-р от 29.05.15);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line="36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Устава МБУ ГАПОУ «ВСПК».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В настоящее время автоматизация достигла такого уровня, при котором технические объекты выполняют не только функции по обработке материальных предметов, но и начинают выполнять обслуживание и планирование. Сегодня человечество практически вплотную подошло к тому моменту, когда роботы будут использоваться во всех сферах жизнедеятельности. Человекоподобные  роботы уже выполняют функции секретарей и гидов. Робототехника выделена в отдельную отрасль. 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дисциплин. Программа даёт возможность обучить детей профессиональным навыкам в области робототехники и предоставляет условия для проведения педагогом профориентационной работы. Кроме того, обучение по данной программе способствует развитию творческой деятельности, конструкторско-технологического мышления детей, приобщает их к решению конструкторских, художественно-конструкторских и технологических задач и проведения физического эксперимента.</w:t>
      </w:r>
    </w:p>
    <w:p w:rsidR="00000000" w:rsidDel="00000000" w:rsidP="00000000" w:rsidRDefault="00000000" w:rsidRPr="00000000" w14:paraId="00000032">
      <w:pPr>
        <w:pStyle w:val="Heading2"/>
        <w:spacing w:after="0" w:before="0" w:line="360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Цели и задачи программы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программы: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введение в начальное инженерно-техническое конструирование и основы робототехники с использованием робототехнического образовательного конструктора VEX IQ. </w:t>
      </w:r>
    </w:p>
    <w:p w:rsidR="00000000" w:rsidDel="00000000" w:rsidP="00000000" w:rsidRDefault="00000000" w:rsidRPr="00000000" w14:paraId="00000034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реализации программы:</w:t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Образовательные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ознакомить с конструктивным и аппаратным обеспечением платформы VEX IQ: джойстиком, контроллером робота и их функциями;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дать первоначальные знания о конструкции робототехнических устройств;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научить приемам сборки и программирования с использованием робототехнического образовательного конструктора VEX IQ;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обучить проектированию, сборке и программированию устройства;</w:t>
      </w:r>
    </w:p>
    <w:p w:rsidR="00000000" w:rsidDel="00000000" w:rsidP="00000000" w:rsidRDefault="00000000" w:rsidRPr="00000000" w14:paraId="0000003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Развивающие задачи: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развивать творческую инициативу и самостоятельность;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развивать  аккуратность, усидчивость, организованность, нацеленность на результат;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развивать психофизиологические качества обучающихся: память, внимание, способность логически мыслить, анализировать, концентрировать внимание на главном;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00000" w:rsidDel="00000000" w:rsidP="00000000" w:rsidRDefault="00000000" w:rsidRPr="00000000" w14:paraId="0000003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Воспитательные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способствовать формированию творческого отношения к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 выполняемой работе;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воспитывать умение работать в коллективе, эффективно распределять обязанности;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Учебный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0.0" w:type="dxa"/>
        <w:tblLayout w:type="fixed"/>
        <w:tblLook w:val="0400"/>
      </w:tblPr>
      <w:tblGrid>
        <w:gridCol w:w="4807"/>
        <w:gridCol w:w="1828"/>
        <w:gridCol w:w="2936"/>
        <w:tblGridChange w:id="0">
          <w:tblGrid>
            <w:gridCol w:w="4807"/>
            <w:gridCol w:w="1828"/>
            <w:gridCol w:w="2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Учебный модуль, раздел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 промежуточной аттестации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Защита проекта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2. Конструирование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Защита проекта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3. Механизмы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Защита проекта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4 Программирование и дистанционное управление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Защита проекта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5 Работа над проектом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Защита проекта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Учебно-тематическое планирование</w:t>
      </w: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6945"/>
        <w:gridCol w:w="1417"/>
        <w:tblGridChange w:id="0">
          <w:tblGrid>
            <w:gridCol w:w="1276"/>
            <w:gridCol w:w="6945"/>
            <w:gridCol w:w="14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раздела,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Введение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Вводное занятие. Техника безопасности. Технологии. Ресурсы-продукты.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Вводное занятие. Техника безопасности. Технологии. Ресурсы-продукты.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Система. Модель. Конструирование. Способы соединения.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Система. Модель. Конструирование. Способы соединения.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Эффективность. Измерения.Создание и использование измерительных приборов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Эффективность. Измерения.Создание и использование измерительных приборов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Силы.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Силы.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Энергия.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Энергия.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энергии.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энергии.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Конструирование.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Обеспечение жесткости и прочности создаваемых конструкций.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Обеспечение жесткости и прочности создаваемых конструкций. Конструирование прочного и жесткого каркаса конструкции.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создания устойчивых и неустойчивых конструкций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создания устойчивых и неустойчивых конструкций Конструирование прочного и жесткого каркаса конструкции.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Опора. Центр масс.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Опора. Центр масс. Конструирование прочного и жесткого каркаса конструкции.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Колесо.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Колесо. Конструирование рулевого управления.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технического проекта. Технический рисунок. 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Технический проект «Самокат».‎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Механизмы.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Основной принцип механики. Наклонная плоскость.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сил, затраченных для подъема тележки при различных наклонах наклонной плоскости на фиксированную высоту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Клин.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 работы простого механизма - клина.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Рычаги. Рычаг первого рода.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установки, демонстрирующей работу рычага первого рода.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Рычаги второго и третьего рода.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установки, демонстрирующей работу рычага второго и третьего рода.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Зубчатые передачи.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Зубчатые передачи.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Зубчатые передачи. Редуктор и мультиплексор.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установки, запускающей волчок;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Зубчатая передача. Резиномотор.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тележки на резиномоторе.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Ременная передача.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гончарного круга.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Цепная передача.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манипулятора.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Изобретатели и рационализаторы. 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«Ручной миксер».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и дистанционное управление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полноприводного робота VEX IQ. Программирование поступательного и вращательного движения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полноприводного робота VEX IQ. Программирование поступательного и вращательного движения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Декомпозиция. Движение по лабиринту.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Декомпозиция. Движение по лабиринту.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Функциональное управление роботом.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Функциональное управление роботом.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при помощи бесконечного цикла. Счетчики.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при помощи бесконечного цикла. Счетчики.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Style w:val="Heading1"/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Робот. Элементы робота. Пульт дистанционного управления. Ветвление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Style w:val="Heading1"/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Робот. Элементы робота. Пульт дистанционного управления. Ветвление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Вложенные ветвления.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Вложенные ветвления.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декомпозиции в механике.</w:t>
            </w:r>
          </w:p>
          <w:p w:rsidR="00000000" w:rsidDel="00000000" w:rsidP="00000000" w:rsidRDefault="00000000" w:rsidRPr="00000000" w14:paraId="0000011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полного, заднего и переднего приводов.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декомпозиции в механике.</w:t>
            </w:r>
          </w:p>
          <w:p w:rsidR="00000000" w:rsidDel="00000000" w:rsidP="00000000" w:rsidRDefault="00000000" w:rsidRPr="00000000" w14:paraId="000001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полного, заднего и переднего приводов.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кодирование.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кодирование.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проектом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 Генерирование и отбор идей, поиск ресурсов.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 Генерирование и отбор идей, поиск ресурсов.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</w:t>
            </w:r>
          </w:p>
          <w:p w:rsidR="00000000" w:rsidDel="00000000" w:rsidP="00000000" w:rsidRDefault="00000000" w:rsidRPr="00000000" w14:paraId="0000012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чертежной документации.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</w:t>
            </w:r>
          </w:p>
          <w:p w:rsidR="00000000" w:rsidDel="00000000" w:rsidP="00000000" w:rsidRDefault="00000000" w:rsidRPr="00000000" w14:paraId="0000013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чертежной документации.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</w:t>
            </w:r>
          </w:p>
          <w:p w:rsidR="00000000" w:rsidDel="00000000" w:rsidP="00000000" w:rsidRDefault="00000000" w:rsidRPr="00000000" w14:paraId="0000013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конструкции и программы.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</w:t>
            </w:r>
          </w:p>
          <w:p w:rsidR="00000000" w:rsidDel="00000000" w:rsidP="00000000" w:rsidRDefault="00000000" w:rsidRPr="00000000" w14:paraId="0000013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конструкции и программы.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Итоговое занятие. 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Содержание изучаемого материала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Раздел 1.Введение.</w:t>
      </w:r>
    </w:p>
    <w:p w:rsidR="00000000" w:rsidDel="00000000" w:rsidP="00000000" w:rsidRDefault="00000000" w:rsidRPr="00000000" w14:paraId="00000155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Вводное занятие. Техника безопасности. Технологии. Ресурсы-продукты.(2 часа)</w:t>
      </w:r>
    </w:p>
    <w:p w:rsidR="00000000" w:rsidDel="00000000" w:rsidP="00000000" w:rsidRDefault="00000000" w:rsidRPr="00000000" w14:paraId="00000156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Правила техники безопасности на занятиях робототехникой; виды технологий; как технологии влияют на эффективность; как связаны между собой ресурсы и продукты; какое место в современном мире занимают робототехнические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Система. Модель. Конструирование. Способы соединения.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(2 часа)</w:t>
      </w:r>
    </w:p>
    <w:p w:rsidR="00000000" w:rsidDel="00000000" w:rsidP="00000000" w:rsidRDefault="00000000" w:rsidRPr="00000000" w14:paraId="00000158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Определение понятий «модель» и «система»; названия деталей; возможные соединения деталей в конструкторе, основы построения чертежа модели; </w:t>
      </w:r>
    </w:p>
    <w:p w:rsidR="00000000" w:rsidDel="00000000" w:rsidP="00000000" w:rsidRDefault="00000000" w:rsidRPr="00000000" w14:paraId="00000159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Сборка модели с определенными признаками.</w:t>
      </w:r>
    </w:p>
    <w:p w:rsidR="00000000" w:rsidDel="00000000" w:rsidP="00000000" w:rsidRDefault="00000000" w:rsidRPr="00000000" w14:paraId="0000015A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Эффективность. Измерения. Создание и использование измерительных приборов.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Понятие эффективности использования ресурсов; измерение времени, расстояния, скорости и массы, вычисление угловой скорости, сравнение массы двух колес разного размера; применение измерений в реальной жизни.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C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установки для экспериментов по измерению расстояния, времени, скорости и по сравнению массы.</w:t>
      </w:r>
    </w:p>
    <w:p w:rsidR="00000000" w:rsidDel="00000000" w:rsidP="00000000" w:rsidRDefault="00000000" w:rsidRPr="00000000" w14:paraId="0000015D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Силы.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Определение понятия «сила»; Измерение силы при помощи динамометра; измерение силы, которую необходимо приложить для перетаскивания и толкания груза в разных условиях; определение силы, с которой объект известной массы действует на опору. Применение измерений в реальной жизни. </w:t>
      </w:r>
    </w:p>
    <w:p w:rsidR="00000000" w:rsidDel="00000000" w:rsidP="00000000" w:rsidRDefault="00000000" w:rsidRPr="00000000" w14:paraId="0000015F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прибора динамометра.</w:t>
      </w:r>
    </w:p>
    <w:p w:rsidR="00000000" w:rsidDel="00000000" w:rsidP="00000000" w:rsidRDefault="00000000" w:rsidRPr="00000000" w14:paraId="00000160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Энергия.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Определение понятия «энергия». Изменение потенциальной и кинетической энергии тела в зависимости от условий задачи.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2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тележки и установки для ее запуска в ходе эксперимента.</w:t>
      </w:r>
    </w:p>
    <w:p w:rsidR="00000000" w:rsidDel="00000000" w:rsidP="00000000" w:rsidRDefault="00000000" w:rsidRPr="00000000" w14:paraId="00000163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Преобразование энергии.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Закон сохранения энергии. Передача объекту необходимого количества энергии для точного выполнения задачи; преобразование одного вида энергии в другой</w:t>
      </w:r>
    </w:p>
    <w:p w:rsidR="00000000" w:rsidDel="00000000" w:rsidP="00000000" w:rsidRDefault="00000000" w:rsidRPr="00000000" w14:paraId="0000016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Конструирование тележки и установки для ее запуска в ходе эксперимента.</w:t>
      </w:r>
    </w:p>
    <w:p w:rsidR="00000000" w:rsidDel="00000000" w:rsidP="00000000" w:rsidRDefault="00000000" w:rsidRPr="00000000" w14:paraId="00000166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Раздел 2. Конструирование.</w:t>
      </w:r>
    </w:p>
    <w:p w:rsidR="00000000" w:rsidDel="00000000" w:rsidP="00000000" w:rsidRDefault="00000000" w:rsidRPr="00000000" w14:paraId="00000167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Обеспечение жесткости и прочности создаваемых конструкций.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Понятия «жесткость» и «прочность». Изменение свойства объекта для придания ему большего количества ребер жесткости;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изменение жесткости и прочности конструкции в зависимости от задачи.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9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прочного и жесткого каркаса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Принципы создания устойчивых и неустойчивых конструкций.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Понятие устойчивости.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Создание устойчивой и неустойчивой конструкции; оценивание степени устойчивости.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C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прочного и жесткого каркаса конструкции.</w:t>
      </w:r>
    </w:p>
    <w:p w:rsidR="00000000" w:rsidDel="00000000" w:rsidP="00000000" w:rsidRDefault="00000000" w:rsidRPr="00000000" w14:paraId="0000016D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Опора. Центр масс.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Понятие «центр масс». Рассчет точки, где находится центр масс. Изменение свойства объекта для придания ему большей или меньшей степени устойчивости.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прочного и жесткого каркаса конструкции.</w:t>
      </w:r>
    </w:p>
    <w:p w:rsidR="00000000" w:rsidDel="00000000" w:rsidP="00000000" w:rsidRDefault="00000000" w:rsidRPr="00000000" w14:paraId="0000016F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Колесо.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Причины, по которым изобрели колесо. Применение колеса в зависимости от необходимого уровня маневренности. </w:t>
      </w:r>
    </w:p>
    <w:p w:rsidR="00000000" w:rsidDel="00000000" w:rsidP="00000000" w:rsidRDefault="00000000" w:rsidRPr="00000000" w14:paraId="00000171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рулевого управления.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Этапы технического проекта. Технический рисунок.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(1 час)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Этапы разработки технического проекта: работа с техническим заданием, создание технического рисунка, конструирование опытного образца, тестирование опытного образца, представление опытного образца публике. </w:t>
      </w:r>
    </w:p>
    <w:p w:rsidR="00000000" w:rsidDel="00000000" w:rsidP="00000000" w:rsidRDefault="00000000" w:rsidRPr="00000000" w14:paraId="00000174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Разработка технического проекта</w:t>
      </w:r>
    </w:p>
    <w:p w:rsidR="00000000" w:rsidDel="00000000" w:rsidP="00000000" w:rsidRDefault="00000000" w:rsidRPr="00000000" w14:paraId="00000175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Технический проект «Самокат».‎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(1 час)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самоката.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Раздел 3 Механизмы.</w:t>
      </w:r>
    </w:p>
    <w:p w:rsidR="00000000" w:rsidDel="00000000" w:rsidP="00000000" w:rsidRDefault="00000000" w:rsidRPr="00000000" w14:paraId="00000178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Основной принцип механики. Наклонная плоскость.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Понятие «механизм». Классификация механизмов. Создание механизмов, которые помогают затрачивать меньше сил при совершении действия.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A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тележки для экспериментов. Измерение сил, затраченных для подъема тележки при различных наклонах наклонной плоскости на фиксированную высоту;</w:t>
      </w:r>
    </w:p>
    <w:p w:rsidR="00000000" w:rsidDel="00000000" w:rsidP="00000000" w:rsidRDefault="00000000" w:rsidRPr="00000000" w14:paraId="0000017B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Клин.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Принцип работы </w:t>
      </w:r>
    </w:p>
    <w:p w:rsidR="00000000" w:rsidDel="00000000" w:rsidP="00000000" w:rsidRDefault="00000000" w:rsidRPr="00000000" w14:paraId="0000017D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простого механизма - клина.</w:t>
      </w:r>
    </w:p>
    <w:p w:rsidR="00000000" w:rsidDel="00000000" w:rsidP="00000000" w:rsidRDefault="00000000" w:rsidRPr="00000000" w14:paraId="0000017E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Рычаги. Рычаг первого рода.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Принципом работы рычага. Составляющие рычага: опора, место приложения силы и груз. Особенности рычага первого рода. </w:t>
      </w:r>
    </w:p>
    <w:p w:rsidR="00000000" w:rsidDel="00000000" w:rsidP="00000000" w:rsidRDefault="00000000" w:rsidRPr="00000000" w14:paraId="00000180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установки, демонстрирующей работу рычага первого рода.</w:t>
      </w:r>
    </w:p>
    <w:p w:rsidR="00000000" w:rsidDel="00000000" w:rsidP="00000000" w:rsidRDefault="00000000" w:rsidRPr="00000000" w14:paraId="00000181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Рычаги второго и третьего рода.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Особенности рычага второго и третьего рода. Определение, какой род рычага используется для выигрыша в силе, какой - для выигрыша в скорости.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установки, демонстрирующей работу рычага второго и третьего рода.</w:t>
      </w:r>
    </w:p>
    <w:p w:rsidR="00000000" w:rsidDel="00000000" w:rsidP="00000000" w:rsidRDefault="00000000" w:rsidRPr="00000000" w14:paraId="00000184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Зубчатые передачи.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Способы организации зубчатой передачи. Значимость первого и последнего зубатых колес в зубчатой передаче; применение зубчатой передачи в реальной жизни.</w:t>
      </w:r>
    </w:p>
    <w:p w:rsidR="00000000" w:rsidDel="00000000" w:rsidP="00000000" w:rsidRDefault="00000000" w:rsidRPr="00000000" w14:paraId="00000186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Зубчатые передачи. Редуктор и мультиплексор.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Понятия «редуктор» и «мультипликатор». </w:t>
      </w:r>
    </w:p>
    <w:p w:rsidR="00000000" w:rsidDel="00000000" w:rsidP="00000000" w:rsidRDefault="00000000" w:rsidRPr="00000000" w14:paraId="00000188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установки, запускающей волчок;</w:t>
      </w:r>
    </w:p>
    <w:p w:rsidR="00000000" w:rsidDel="00000000" w:rsidP="00000000" w:rsidRDefault="00000000" w:rsidRPr="00000000" w14:paraId="00000189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Зубчатая передача. Резиномотор.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Устройство и принцип работы резиномотора. Определение передаточного отношения между двумя зубчатыми колесами в зубчатой передаче.</w:t>
      </w:r>
    </w:p>
    <w:p w:rsidR="00000000" w:rsidDel="00000000" w:rsidP="00000000" w:rsidRDefault="00000000" w:rsidRPr="00000000" w14:paraId="0000018B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тележки на резиномоторе.</w:t>
      </w:r>
    </w:p>
    <w:p w:rsidR="00000000" w:rsidDel="00000000" w:rsidP="00000000" w:rsidRDefault="00000000" w:rsidRPr="00000000" w14:paraId="0000018C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Ременная передача.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Принцип работы ременной передачи. Отличия ременной и зубчатой передачи; определение передаточного отношения между двумя шкивами в ременной передаче.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гончарного круга.</w:t>
      </w:r>
    </w:p>
    <w:p w:rsidR="00000000" w:rsidDel="00000000" w:rsidP="00000000" w:rsidRDefault="00000000" w:rsidRPr="00000000" w14:paraId="0000018E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Цепная передача.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Принцип работы цепной передачи и ее особенности; определение передаточного отношения между двумя зубчатыми колесами в цепной передаче.</w:t>
      </w:r>
    </w:p>
    <w:p w:rsidR="00000000" w:rsidDel="00000000" w:rsidP="00000000" w:rsidRDefault="00000000" w:rsidRPr="00000000" w14:paraId="00000190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манипулятора.</w:t>
      </w:r>
    </w:p>
    <w:p w:rsidR="00000000" w:rsidDel="00000000" w:rsidP="00000000" w:rsidRDefault="00000000" w:rsidRPr="00000000" w14:paraId="00000191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Изобретатели и рационализаторы.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(1 час)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Разработка технического проекта: поиск решения поставленной конструкторской задачи на примере разработки ручного миксера, создание технического рисунка, конструирование опытного образца, тестирование опытного образца, представление опытного образца публике. </w:t>
      </w:r>
    </w:p>
    <w:p w:rsidR="00000000" w:rsidDel="00000000" w:rsidP="00000000" w:rsidRDefault="00000000" w:rsidRPr="00000000" w14:paraId="00000193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Особенности поиска решения поставленной конструкторской задачи.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Тема: Творческий проект «Ручной миксер».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(1 час)</w:t>
      </w:r>
    </w:p>
    <w:p w:rsidR="00000000" w:rsidDel="00000000" w:rsidP="00000000" w:rsidRDefault="00000000" w:rsidRPr="00000000" w14:paraId="00000195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Конструирование ручного миксера. Тестирование опытного образца с ориентированием на контрольные вопросы.</w:t>
      </w:r>
    </w:p>
    <w:p w:rsidR="00000000" w:rsidDel="00000000" w:rsidP="00000000" w:rsidRDefault="00000000" w:rsidRPr="00000000" w14:paraId="00000196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Раздел 4. Программирование и дистанционное управление</w:t>
      </w:r>
    </w:p>
    <w:p w:rsidR="00000000" w:rsidDel="00000000" w:rsidP="00000000" w:rsidRDefault="00000000" w:rsidRPr="00000000" w14:paraId="00000197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Язык программирования роботов (2 часа)</w:t>
      </w:r>
    </w:p>
    <w:p w:rsidR="00000000" w:rsidDel="00000000" w:rsidP="00000000" w:rsidRDefault="00000000" w:rsidRPr="00000000" w14:paraId="00000198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Понятия «программирование», «алгоритм», «переменная» и «функция». Интерфейс программы ROBOT C и утилита VEX OS Utility.</w:t>
      </w:r>
    </w:p>
    <w:p w:rsidR="00000000" w:rsidDel="00000000" w:rsidP="00000000" w:rsidRDefault="00000000" w:rsidRPr="00000000" w14:paraId="00000199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 Конструкция полноприводного робота VEX IQ. Программирование поступательного и вращательного движения. (2 часа)</w:t>
      </w:r>
    </w:p>
    <w:p w:rsidR="00000000" w:rsidDel="00000000" w:rsidP="00000000" w:rsidRDefault="00000000" w:rsidRPr="00000000" w14:paraId="0000019A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Команды управления для организации поступательного и вращательного движения для полноприводной конструкции робота.</w:t>
      </w:r>
    </w:p>
    <w:p w:rsidR="00000000" w:rsidDel="00000000" w:rsidP="00000000" w:rsidRDefault="00000000" w:rsidRPr="00000000" w14:paraId="0000019B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Декомпозиция. Движение по лабиринту. (2 часа)</w:t>
      </w:r>
    </w:p>
    <w:p w:rsidR="00000000" w:rsidDel="00000000" w:rsidP="00000000" w:rsidRDefault="00000000" w:rsidRPr="00000000" w14:paraId="0000019C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Принципы декомпозиции и организация движения робота по лабиринту без использования сенсоров.</w:t>
      </w:r>
    </w:p>
    <w:p w:rsidR="00000000" w:rsidDel="00000000" w:rsidP="00000000" w:rsidRDefault="00000000" w:rsidRPr="00000000" w14:paraId="0000019D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Функциональное управление роботом. (2 часа)</w:t>
      </w:r>
    </w:p>
    <w:p w:rsidR="00000000" w:rsidDel="00000000" w:rsidP="00000000" w:rsidRDefault="00000000" w:rsidRPr="00000000" w14:paraId="0000019E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Функциональное управлением роботом: вперед, остановка, назад, разворот вперед налево, разворот вперед направо, разворот назад налево, разворот назад направо и разворот на месте.</w:t>
      </w:r>
    </w:p>
    <w:p w:rsidR="00000000" w:rsidDel="00000000" w:rsidP="00000000" w:rsidRDefault="00000000" w:rsidRPr="00000000" w14:paraId="0000019F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Циклы. Движение при помощи бесконечного цикла. Счетчики. (2 часа)</w:t>
      </w:r>
    </w:p>
    <w:p w:rsidR="00000000" w:rsidDel="00000000" w:rsidP="00000000" w:rsidRDefault="00000000" w:rsidRPr="00000000" w14:paraId="000001A0">
      <w:pPr>
        <w:spacing w:after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Понятие цикла и счетчика в цикле.</w:t>
      </w:r>
    </w:p>
    <w:p w:rsidR="00000000" w:rsidDel="00000000" w:rsidP="00000000" w:rsidRDefault="00000000" w:rsidRPr="00000000" w14:paraId="000001A1">
      <w:pPr>
        <w:pStyle w:val="Heading1"/>
        <w:shd w:fill="ffffff" w:val="clear"/>
        <w:spacing w:after="225" w:before="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Тема: Робот. Элементы робота. Пульт дистанционного управления. Ветвление. (2 часа)</w:t>
      </w:r>
    </w:p>
    <w:p w:rsidR="00000000" w:rsidDel="00000000" w:rsidP="00000000" w:rsidRDefault="00000000" w:rsidRPr="00000000" w14:paraId="000001A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Различия между программируемым исполнителем и роботом. Составляющие робота, понятие ветвления; применение структуры if else для организации ветвления; применение специальных вопросов для структурирования программы.</w:t>
      </w:r>
    </w:p>
    <w:p w:rsidR="00000000" w:rsidDel="00000000" w:rsidP="00000000" w:rsidRDefault="00000000" w:rsidRPr="00000000" w14:paraId="000001A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Организация работы с пультом дистанционного управления.</w:t>
      </w:r>
    </w:p>
    <w:p w:rsidR="00000000" w:rsidDel="00000000" w:rsidP="00000000" w:rsidRDefault="00000000" w:rsidRPr="00000000" w14:paraId="000001A4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Вложенные ветвления. (2 часа)</w:t>
      </w:r>
    </w:p>
    <w:p w:rsidR="00000000" w:rsidDel="00000000" w:rsidP="00000000" w:rsidRDefault="00000000" w:rsidRPr="00000000" w14:paraId="000001A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Организация вложенного ветвления. Применение структуры if else для организации ветвления;</w:t>
      </w:r>
    </w:p>
    <w:p w:rsidR="00000000" w:rsidDel="00000000" w:rsidP="00000000" w:rsidRDefault="00000000" w:rsidRPr="00000000" w14:paraId="000001A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Применение специальных вопросов для структурирования программы; организация работы с пультом дистанционного управления.</w:t>
      </w:r>
    </w:p>
    <w:p w:rsidR="00000000" w:rsidDel="00000000" w:rsidP="00000000" w:rsidRDefault="00000000" w:rsidRPr="00000000" w14:paraId="000001A7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Элементы декомпозиции в механике.Сравнение полного, заднего и переднего приводов. (2 часа)</w:t>
      </w:r>
    </w:p>
    <w:p w:rsidR="00000000" w:rsidDel="00000000" w:rsidP="00000000" w:rsidRDefault="00000000" w:rsidRPr="00000000" w14:paraId="000001A8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Принципы декомпозиции в механике; свойства полного, заднего и переднего приводов.</w:t>
      </w:r>
    </w:p>
    <w:p w:rsidR="00000000" w:rsidDel="00000000" w:rsidP="00000000" w:rsidRDefault="00000000" w:rsidRPr="00000000" w14:paraId="000001A9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Двоичное кодирование. (2 часа)</w:t>
      </w:r>
    </w:p>
    <w:p w:rsidR="00000000" w:rsidDel="00000000" w:rsidP="00000000" w:rsidRDefault="00000000" w:rsidRPr="00000000" w14:paraId="000001AA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Понятие двоичного кодирования. Эффективное использование вложенного ветвления if else и программной конструкции switch case. Работа с пультом дистанционного управления;</w:t>
      </w:r>
    </w:p>
    <w:p w:rsidR="00000000" w:rsidDel="00000000" w:rsidP="00000000" w:rsidRDefault="00000000" w:rsidRPr="00000000" w14:paraId="000001AB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Раздел 5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Работа над проектом </w:t>
      </w:r>
    </w:p>
    <w:p w:rsidR="00000000" w:rsidDel="00000000" w:rsidP="00000000" w:rsidRDefault="00000000" w:rsidRPr="00000000" w14:paraId="000001AC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Творческий проект «Уборочная техника». Генерирование и отбор идей, поиск ресурсов.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Первые три этапа разработки творческого технического проекта: генерирование и отбор идей, поиск ресурсов; попробовать себя в роли генератора идей, стратега и исследователя ресурсов.</w:t>
      </w:r>
    </w:p>
    <w:p w:rsidR="00000000" w:rsidDel="00000000" w:rsidP="00000000" w:rsidRDefault="00000000" w:rsidRPr="00000000" w14:paraId="000001AE">
      <w:pP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Творческий проект «Уборочная техника».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Создание чертежной документации.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Этап создания чертежной документации. Осуществление поиска конструкторского решения. Попробовать себя в роли реализатора-проектировщика.</w:t>
      </w:r>
    </w:p>
    <w:p w:rsidR="00000000" w:rsidDel="00000000" w:rsidP="00000000" w:rsidRDefault="00000000" w:rsidRPr="00000000" w14:paraId="000001B0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Творческий проект «Уборочная техника». Разработка конструкции и программы.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Этап реализации опытного образца. Создание конструкции и программы, тестирование. Попробовать себя в роли реализатора-конструктора, реализатора-программиста и тестировщика.</w:t>
      </w:r>
    </w:p>
    <w:p w:rsidR="00000000" w:rsidDel="00000000" w:rsidP="00000000" w:rsidRDefault="00000000" w:rsidRPr="00000000" w14:paraId="000001B2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Создание собственного творческого проекта(5 часов)</w:t>
      </w:r>
    </w:p>
    <w:p w:rsidR="00000000" w:rsidDel="00000000" w:rsidP="00000000" w:rsidRDefault="00000000" w:rsidRPr="00000000" w14:paraId="000001B3">
      <w:pP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Создание собственного творческого проекта</w:t>
      </w:r>
    </w:p>
    <w:p w:rsidR="00000000" w:rsidDel="00000000" w:rsidP="00000000" w:rsidRDefault="00000000" w:rsidRPr="00000000" w14:paraId="000001B4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Итоговая выставка.(1 час)</w:t>
      </w:r>
    </w:p>
    <w:p w:rsidR="00000000" w:rsidDel="00000000" w:rsidP="00000000" w:rsidRDefault="00000000" w:rsidRPr="00000000" w14:paraId="000001B5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Этап публичного представления собственного опытного образца.</w:t>
      </w:r>
    </w:p>
    <w:p w:rsidR="00000000" w:rsidDel="00000000" w:rsidP="00000000" w:rsidRDefault="00000000" w:rsidRPr="00000000" w14:paraId="000001B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Организационно-педагогические условия реализации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Форма обучения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очная.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Наполняемость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групп: 12 человек.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Режим занятий: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раз в неделю по 2 часа с перерывом в 15 минут.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Общее количество часов по программе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72 часа.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Формы организации образовательной деятельности обучающихся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групповая, подгрупповая, индивидуальная, индивидуально-групповые, дистанционные, используемые технологии обучения (лекционные, блочно-модульные, дистанционные).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Организация аудиторных, внеаудиторных (самостоятельных) занятий, определение формы аудиторных занятий: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учебное занятие, игра, фестиваль, дискуссия, семинар, проектная работа, исследовательская работа.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Форма контроля: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практические работы; самостоятельные работы; опросы; защита проекта.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Особенности организации образовательного процесса: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осуществляется в соответствии с учебным планом в сформированных разновозрастных группах, постоянного состава.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Занятия проводятся полным составом объединения, но в зависимости от задания предполагает работу в паре или группе, а также индивидуальные занятия при подготовке к конкурсу.</w:t>
      </w:r>
    </w:p>
    <w:p w:rsidR="00000000" w:rsidDel="00000000" w:rsidP="00000000" w:rsidRDefault="00000000" w:rsidRPr="00000000" w14:paraId="000001C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Средства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дополнительной общеобразовательной программы «Программирование роботов» организуется на базе помещения Центра цифрового образования «IT-куб» по направлению «робототехника».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Помещение оснащено следующим оборудованием:</w:t>
      </w:r>
    </w:p>
    <w:p w:rsidR="00000000" w:rsidDel="00000000" w:rsidP="00000000" w:rsidRDefault="00000000" w:rsidRPr="00000000" w14:paraId="000001C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лабораторный комплекс для изучения робототехники, 3D моделирования и промышленного дизайна - 1 комплект;</w:t>
      </w:r>
    </w:p>
    <w:p w:rsidR="00000000" w:rsidDel="00000000" w:rsidP="00000000" w:rsidRDefault="00000000" w:rsidRPr="00000000" w14:paraId="000001C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 поворотный для 3D сканера - 1 шт.,</w:t>
      </w:r>
    </w:p>
    <w:p w:rsidR="00000000" w:rsidDel="00000000" w:rsidP="00000000" w:rsidRDefault="00000000" w:rsidRPr="00000000" w14:paraId="000001C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3D сканер ручной профессиональный - 1 шт.,</w:t>
      </w:r>
    </w:p>
    <w:p w:rsidR="00000000" w:rsidDel="00000000" w:rsidP="00000000" w:rsidRDefault="00000000" w:rsidRPr="00000000" w14:paraId="000001C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3D принтер профессиональный - 1 шт.,</w:t>
      </w:r>
    </w:p>
    <w:p w:rsidR="00000000" w:rsidDel="00000000" w:rsidP="00000000" w:rsidRDefault="00000000" w:rsidRPr="00000000" w14:paraId="000001C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четырехосевой учебный робот-манипулятор с модульными сменными насадками - 1 шт.,</w:t>
      </w:r>
    </w:p>
    <w:p w:rsidR="00000000" w:rsidDel="00000000" w:rsidP="00000000" w:rsidRDefault="00000000" w:rsidRPr="00000000" w14:paraId="000001C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комплект для изучения операционных систем реального времени и систем управления автономных мобильных роботов - 1 комплект;</w:t>
      </w:r>
    </w:p>
    <w:p w:rsidR="00000000" w:rsidDel="00000000" w:rsidP="00000000" w:rsidRDefault="00000000" w:rsidRPr="00000000" w14:paraId="000001C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набор для изучения многокомпонентных робототехнических систем и манипуляционных роботов - 6 комплектов;</w:t>
      </w:r>
    </w:p>
    <w:p w:rsidR="00000000" w:rsidDel="00000000" w:rsidP="00000000" w:rsidRDefault="00000000" w:rsidRPr="00000000" w14:paraId="000001C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набор по электронике, электромеханике и микропроцессорной технике - 5 комплектов;</w:t>
      </w:r>
    </w:p>
    <w:p w:rsidR="00000000" w:rsidDel="00000000" w:rsidP="00000000" w:rsidRDefault="00000000" w:rsidRPr="00000000" w14:paraId="000001C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набор по механике, мехатронике и робототехнике - 5 комплектов;</w:t>
      </w:r>
    </w:p>
    <w:p w:rsidR="00000000" w:rsidDel="00000000" w:rsidP="00000000" w:rsidRDefault="00000000" w:rsidRPr="00000000" w14:paraId="000001C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конструктор с комплектом датчиков - 5 комплектов;</w:t>
      </w:r>
    </w:p>
    <w:p w:rsidR="00000000" w:rsidDel="00000000" w:rsidP="00000000" w:rsidRDefault="00000000" w:rsidRPr="00000000" w14:paraId="000001D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ноутбук - 13 шт.;</w:t>
      </w:r>
    </w:p>
    <w:p w:rsidR="00000000" w:rsidDel="00000000" w:rsidP="00000000" w:rsidRDefault="00000000" w:rsidRPr="00000000" w14:paraId="000001D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МФУ - 1 шт.;</w:t>
      </w:r>
    </w:p>
    <w:p w:rsidR="00000000" w:rsidDel="00000000" w:rsidP="00000000" w:rsidRDefault="00000000" w:rsidRPr="00000000" w14:paraId="000001D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интерактивная панель - 1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Планируемые результаты освоения дополнительной общеобразовательной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рамках дополнительной общеобразовательной программы «Программирование роботов» у воспитанников будут сформированы следующие 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предметные: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осознание роли техники и технологий для прогрессивного развития общества;</w:t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интериоризация правил индивидуального и коллективного безопасного поведения на уроках робототехники;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овладение методами моделирования, конструирования и эстетического оформления изделия;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работать по инструкции;</w:t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применить натяжение для выигрыша в силе в реальной ситуации;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знание названий деталей;</w:t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овладение методами моделирования, конструирования и эстетического оформления изделия;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измерить силу, расстояние и время;</w:t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рассчитать среднюю скорость; силу, с которой объект известной массы действует на опору; точку, где находится центр масс; передаточное число;</w:t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сравнить массу двух предметов; 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изменить потенциальную и кинетическую энергию тела; уровень жесткости материала (увеличить или уменьшить количество ребер жесткости), степень устойчивости конструкции;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передавать объекту необходимое количество энергии для точного выполнения задачи:</w:t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прочно соединить две или несколько деталей; 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собрать прочную и жесткую конструкцию; собрать конструкцию согласно техническому рисунку;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создать технический рисунок; 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проводить тестирование конструкции при помощи контрольных вопросов</w:t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применить механизм (наклонную плоскость) для выигрыша в силе в реальной ситуации;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  <w:tab/>
        <w:t xml:space="preserve">умение определить, механизм работает на силу или на скорость;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собрать зубчатую, ременную, цепную передачу;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рассчитать передаточное отношение между шкивами в ременной передаче</w:t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подключить микроконтроллер VEX IQ к компьютеру; подключить пульт дистанционного управления;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использовать функцию setмotor () для организации       маневрирования; функцию getJoystickValue ();if else для организации ветвления; конструкцию switch case;</w:t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задать время работы мотора с помощью функции wai tlMsec () ;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запустить программу;  </w:t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структурировать программу; </w:t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произвести поиск решения;</w:t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анализировать идеи на предмет сложности реализации;</w:t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овладение методами проектной деятельности;</w:t>
      </w:r>
    </w:p>
    <w:p w:rsidR="00000000" w:rsidDel="00000000" w:rsidP="00000000" w:rsidRDefault="00000000" w:rsidRPr="00000000" w14:paraId="000001F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метапредметные: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устанавливать взаимосвязь знаний по разным учебным предметам для решения прикладных учебных задач;</w:t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соблюдать условия эксперимента для получения наиболее точных результатов;</w:t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выбрать из нескольких решений более эффективное;</w:t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работа с информацией и использование ресурсов;</w:t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проводить оценку и испытание полученного продукта;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формулировать выводы по результатам эксперимента;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ориентироваться на заданные критерии;</w:t>
      </w:r>
    </w:p>
    <w:p w:rsidR="00000000" w:rsidDel="00000000" w:rsidP="00000000" w:rsidRDefault="00000000" w:rsidRPr="00000000" w14:paraId="000001F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личностные: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  <w:tab/>
        <w:t xml:space="preserve">готовность и способность вести диалог и достигать в нем взаимопонимания;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освоенность социальных норм, правил поведения, ролей и форм социальной жизни в группе;</w:t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способность к совместной работе ради достижения цели;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умение анализировать, проектировать и организовывать деятельность;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способность принимать решения.</w:t>
      </w:r>
    </w:p>
    <w:p w:rsidR="00000000" w:rsidDel="00000000" w:rsidP="00000000" w:rsidRDefault="00000000" w:rsidRPr="00000000" w14:paraId="0000020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Система оценки результатов освоения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Контроль и оценка результатов освоения курса осуществляется педагогом в процессе проведения практических занятий, тестирования, а также выполнения воспитанниками индивидуальных заданий в процессе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Текущий контроль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Текущий контроль успеваемости обучающихся в центре осуществляется педагогом дополнительного образования по каждой изученной теме (разделу). Текущий контроль может проводиться в следующих формах: опрос, диктант, тестирование, реферат, контрольная работа, контрольное соревнование, конкурс творческих работ, защита творческих проектов, зачет, нетрадиционные формы контроля (игры, викторины, кроссворды), игра, конкурс.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Промежуточная аттестация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Основными формами проведения промежуточной аттестации обучающихся являются: тестирование, опрос, диктант, реферат, собеседование, наблюдение, контрольная работа, защита творческого проекта, контрольное соревнование, викторина, зачет, выставка, творческий отчет. Педагог выбирает форму промежуточной аттестации самостоятельно с учетом содержания реализуемой дополнительной общеразвивающей программы и документов, регламентирующих промежуточную аттестацию.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Итоговая аттестация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Основными формами проведения итоговой аттестации воспитанников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тестирование, диктант, защита творческого проекта, экзамен, творческий отчет.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Оценка достижения планируемых результатов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Критерии оценки результатов текущего контроля, промежуточной и итоговой аттестации: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Критерии оценки теоретической подготовки воспитанников: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numPr>
          <w:ilvl w:val="0"/>
          <w:numId w:val="8"/>
        </w:numP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соответствие теоретических знаний программным требованиям;</w:t>
      </w:r>
    </w:p>
    <w:p w:rsidR="00000000" w:rsidDel="00000000" w:rsidP="00000000" w:rsidRDefault="00000000" w:rsidRPr="00000000" w14:paraId="00000212">
      <w:pPr>
        <w:numPr>
          <w:ilvl w:val="0"/>
          <w:numId w:val="8"/>
        </w:numP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осмысленность и свобода владения специальной терминологией.</w:t>
      </w:r>
    </w:p>
    <w:p w:rsidR="00000000" w:rsidDel="00000000" w:rsidP="00000000" w:rsidRDefault="00000000" w:rsidRPr="00000000" w14:paraId="000002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Критерии оценки практической подготовки обучающихся: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соответствие уровня практических умений и навыков программным требованиям;</w:t>
      </w:r>
    </w:p>
    <w:p w:rsidR="00000000" w:rsidDel="00000000" w:rsidP="00000000" w:rsidRDefault="00000000" w:rsidRPr="00000000" w14:paraId="00000215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свобода владения специальным инструментом, оборудованием и оснащением;</w:t>
      </w:r>
    </w:p>
    <w:p w:rsidR="00000000" w:rsidDel="00000000" w:rsidP="00000000" w:rsidRDefault="00000000" w:rsidRPr="00000000" w14:paraId="00000216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выполнения практического задания.</w:t>
      </w:r>
    </w:p>
    <w:p w:rsidR="00000000" w:rsidDel="00000000" w:rsidP="00000000" w:rsidRDefault="00000000" w:rsidRPr="00000000" w14:paraId="000002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Результаты текущего контроля, промежуточной и итоговой аттестации представляются как уровень успешности освоения дополнительной общеразвивающей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Высокий уровень – 100-81% (воспитанник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Средний уровень – 80-60 % (воспитанник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Низкий уровень – менее 60 % (воспитанник различает объекты изучения, воспроизводит незначительную часть программного материала, с помощью педагога выполняет элементарные задания).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Практическая работа проводится педагогом в конце учебного года в форме защиты и демонстрации творческого проекта.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Система оценивания – безотметочная (зачет/незачет). Используется только словесная оценка достижений воспитанников.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Список литературы и Интернет-ресурсов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Список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А.В.Горячев, Т.О.Волкова, К.И.Горина, «Информатика в играх и задачах». 1-4 классы. Методические рекомендации для учителя», Москва «Баласс».</w:t>
      </w:r>
    </w:p>
    <w:p w:rsidR="00000000" w:rsidDel="00000000" w:rsidP="00000000" w:rsidRDefault="00000000" w:rsidRPr="00000000" w14:paraId="0000022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А.В.Горячев и др. Учебник-тетрадь «Информатика в играх и задачах» 1-4 классы. Москва «Баласс».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государственный образовательный стандарт начального общего образования(1-4кл.) </w:t>
      </w:r>
    </w:p>
    <w:p w:rsidR="00000000" w:rsidDel="00000000" w:rsidP="00000000" w:rsidRDefault="00000000" w:rsidRPr="00000000" w14:paraId="00000223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Список Интернет-ресурсов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Кушниренко, А.Г. Методика обучения алгоритмической грамоте дошкольников и младших школьников [Текст] / А.Д. Кисловская, А.Г. Кушниренко // Информационные технологии в обеспечении федеральных государственных образовательных стандартов: материалы Международной научнопрактической конференции 16-17 июня 2014 года. – Елец: ЕГУ им. И. А. Бунина, 2014. – Т. 2. – С. 3–7. – Тоже [Электронный ресурс].– Режим доступа: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https://elibrary.ru/item.asp?id=22284368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Кушниренко, А.Г. Методические указания по проведению цикла занятий «Алгоритмика» в подготовительных группах дошкольных образовательных учреждений с использованием свободно распространяемой учебной среды ПиктоМир [Электронный ресурс] / А.Г. Кушниренко, М.В. Райко, И.Б. Рогожкина. – Режим доступа: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https://www.niisi.ru/piktomir/m2016.pdf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Кушниренко, А.Г. Пиктомир: пропедевтика алгоритмического языка (опыт обучения программированию старших дошкольников) [Электронный ресурс] / А.Г. Кушниренко, А.Г. Леонов, И.Б. Рогожкина // Информационные технологии в образовании. – Режим доступа: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http://ito.edu.ru/sp/SP/SP-0- 2012_09_25.html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Рогожкина, И.Б. Пиктомир: дошкольное программирование как опыт продуктивной интеллектуальной деятельности [Текст] / Режим доступа: http://vestnik.yspu.org/releases/2012_2pp/09.pdf интернет-ресурсы</w:t>
      </w:r>
    </w:p>
    <w:p w:rsidR="00000000" w:rsidDel="00000000" w:rsidP="00000000" w:rsidRDefault="00000000" w:rsidRPr="00000000" w14:paraId="000002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Алгоритмика. IT-платформа и образовательная программа для обучения детей 7-12 лет программированию. – Режим доступа: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https://algoritmika.org/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ПиктоМир. – Режим доступа: https://vk.com/piktomir аудиовизуальные материалы</w:t>
      </w:r>
    </w:p>
    <w:p w:rsidR="00000000" w:rsidDel="00000000" w:rsidP="00000000" w:rsidRDefault="00000000" w:rsidRPr="00000000" w14:paraId="000002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Мультфильм «Берн-И»/«Burn-E» («Disney Pixar», 2014).– URL: https://www.youtube.com/watch?v=sR8dsggB8yg </w:t>
      </w:r>
    </w:p>
    <w:p w:rsidR="00000000" w:rsidDel="00000000" w:rsidP="00000000" w:rsidRDefault="00000000" w:rsidRPr="00000000" w14:paraId="000002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Мультфильм «Валл-И»/«Wall-E» («Disney Pixar», 2008). – URL: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https://www.youtube.com/watch?v=n2eATP8mj8k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Мультфильм «Город роботов» («Открытый телеканал», 2010). – URL: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https://www.youtube.com/watch?v=PJoqTSJCj-s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Мультфильм «К вашим услугам» из серии «Маша и медведь», серия 60 («Анимаккорд», 2016). – URL: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https://www.youtube.com/watch?v=KyTrFDHpbw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Мультфильм «Кусачки» / «Wire Cutters» («Dust», 2016). – URL: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https://www.youtube.com/watch?v=CIx0a1vcYPc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Мультфильм «Тайна третьей планеты» («Союзмультфильм», 1981). – URL: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https://www.youtube.com/watch?v=HZodexUkiDI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Мультфильм «L 3.0» (2014). – URL: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http://www.shortfilms.com.ua/video/origami--l-30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Приложение 1. Календарно-тематическое планирование</w:t>
      </w:r>
    </w:p>
    <w:tbl>
      <w:tblPr>
        <w:tblStyle w:val="Table5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6945"/>
        <w:gridCol w:w="1417"/>
        <w:tblGridChange w:id="0">
          <w:tblGrid>
            <w:gridCol w:w="1276"/>
            <w:gridCol w:w="6945"/>
            <w:gridCol w:w="14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 проведения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раздела,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Введение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Вводное занятие. Техника безопасности. Технологии. Ресурсы-продукты.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Вводное занятие. Техника безопасности. Технологии. Ресурсы-продукты.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Система. Модель. Конструирование. Способы соединения.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Система. Модель. Конструирование. Способы соединения.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Эффективность. Измерения.Создание и использование измерительных приборов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Эффективность. Измерения.Создание и использование измерительных приборов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Силы.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Силы.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Энергия.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Энергия.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энергии.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энергии.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Конструирование.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Обеспечение жесткости и прочности создаваемых конструкций.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Обеспечение жесткости и прочности создаваемых конструкций. Конструирование прочного и жесткого каркаса конструкции.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создания устойчивых и неустойчивых конструкций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создания устойчивых и неустойчивых конструкций Конструирование прочного и жесткого каркаса конструкции.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Опора. Центр масс.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Опора. Центр масс. Конструирование прочного и жесткого каркаса конструкции.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Колесо.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Колесо. Конструирование рулевого управления.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технического проекта. Технический рисунок. 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Технический проект «Самокат».‎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Механизмы.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Основной принцип механики. Наклонная плоскость.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сил, затраченных для подъема тележки при различных наклонах наклонной плоскости на фиксированную высоту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Клин.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 работы простого механизма - клина.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Рычаги. Рычаг первого рода.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установки, демонстрирующей работу рычага первого рода.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Рычаги второго и третьего рода.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установки, демонстрирующей работу рычага второго и третьего рода.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Зубчатые передачи.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Зубчатые передачи.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Зубчатые передачи. Редуктор и мультиплексор.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установки, запускающей волчок;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Зубчатая передача. Резиномотор.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тележки на резиномоторе.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Ременная передача.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гончарного круга.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Цепная передача.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Конструирование манипулятора.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Изобретатели и рационализаторы. 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«Ручной миксер».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и дистанционное управление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 роботов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полноприводного робота VEX IQ. Программирование поступательного и вращательного движения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полноприводного робота VEX IQ. Программирование поступательного и вращательного движения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Декомпозиция. Движение по лабиринту.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Декомпозиция. Движение по лабиринту.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Функциональное управление роботом.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Функциональное управление роботом.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при помощи бесконечного цикла. Счетчики.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Движение при помощи бесконечного цикла. Счетчики.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pStyle w:val="Heading1"/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Робот. Элементы робота. Пульт дистанционного управления. Ветвление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pStyle w:val="Heading1"/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Робот. Элементы робота. Пульт дистанционного управления. Ветвление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Вложенные ветвления.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Вложенные ветвления.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декомпозиции в механике.</w:t>
            </w:r>
          </w:p>
          <w:p w:rsidR="00000000" w:rsidDel="00000000" w:rsidP="00000000" w:rsidRDefault="00000000" w:rsidRPr="00000000" w14:paraId="000002E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полного, заднего и переднего приводов.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декомпозиции в механике.</w:t>
            </w:r>
          </w:p>
          <w:p w:rsidR="00000000" w:rsidDel="00000000" w:rsidP="00000000" w:rsidRDefault="00000000" w:rsidRPr="00000000" w14:paraId="000002F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Сравнение полного, заднего и переднего приводов.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кодирование.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кодирование.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проектом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 Генерирование и отбор идей, поиск ресурсов.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 Генерирование и отбор идей, поиск ресурсов.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</w:t>
            </w:r>
          </w:p>
          <w:p w:rsidR="00000000" w:rsidDel="00000000" w:rsidP="00000000" w:rsidRDefault="00000000" w:rsidRPr="00000000" w14:paraId="0000030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чертежной документации.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</w:t>
            </w:r>
          </w:p>
          <w:p w:rsidR="00000000" w:rsidDel="00000000" w:rsidP="00000000" w:rsidRDefault="00000000" w:rsidRPr="00000000" w14:paraId="0000030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чертежной документации.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</w:t>
            </w:r>
          </w:p>
          <w:p w:rsidR="00000000" w:rsidDel="00000000" w:rsidP="00000000" w:rsidRDefault="00000000" w:rsidRPr="00000000" w14:paraId="0000030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конструкции и программы.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Творческий проект «Уборочная техника».</w:t>
            </w:r>
          </w:p>
          <w:p w:rsidR="00000000" w:rsidDel="00000000" w:rsidP="00000000" w:rsidRDefault="00000000" w:rsidRPr="00000000" w14:paraId="0000030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конструкции и программы.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собственного творческого проекта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Итоговое занятие. </w:t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Обратите внимание на то, что даты вы сможете проставить только после утверждения расписания в августе 2022 года, в графе «количество часов» количество часов не может превышать 2 в один день.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В идеале все практические работы, тесты и т.д. должны быть оформлены в приложение №2. На начальном этапе этого может и не быть, но к сентябрю все должно быть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A3608"/>
  </w:style>
  <w:style w:type="paragraph" w:styleId="1">
    <w:name w:val="heading 1"/>
    <w:basedOn w:val="a"/>
    <w:next w:val="a"/>
    <w:link w:val="10"/>
    <w:uiPriority w:val="9"/>
    <w:qFormat w:val="1"/>
    <w:rsid w:val="00FB03F0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6510D5"/>
    <w:pPr>
      <w:keepNext w:val="1"/>
      <w:spacing w:after="60" w:before="240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1911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pple-tab-span" w:customStyle="1">
    <w:name w:val="apple-tab-span"/>
    <w:basedOn w:val="a0"/>
    <w:rsid w:val="001911F5"/>
  </w:style>
  <w:style w:type="character" w:styleId="a4">
    <w:name w:val="Hyperlink"/>
    <w:basedOn w:val="a0"/>
    <w:uiPriority w:val="99"/>
    <w:semiHidden w:val="1"/>
    <w:unhideWhenUsed w:val="1"/>
    <w:rsid w:val="001911F5"/>
    <w:rPr>
      <w:color w:val="0000ff"/>
      <w:u w:val="single"/>
    </w:rPr>
  </w:style>
  <w:style w:type="character" w:styleId="20" w:customStyle="1">
    <w:name w:val="Заголовок 2 Знак"/>
    <w:basedOn w:val="a0"/>
    <w:link w:val="2"/>
    <w:uiPriority w:val="9"/>
    <w:semiHidden w:val="1"/>
    <w:rsid w:val="006510D5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a5">
    <w:name w:val="List Paragraph"/>
    <w:basedOn w:val="a"/>
    <w:uiPriority w:val="34"/>
    <w:qFormat w:val="1"/>
    <w:rsid w:val="00DE1E53"/>
    <w:pPr>
      <w:ind w:left="720"/>
      <w:contextualSpacing w:val="1"/>
    </w:pPr>
  </w:style>
  <w:style w:type="character" w:styleId="c0" w:customStyle="1">
    <w:name w:val="c0"/>
    <w:basedOn w:val="a0"/>
    <w:rsid w:val="004A5B9D"/>
  </w:style>
  <w:style w:type="paragraph" w:styleId="c3" w:customStyle="1">
    <w:name w:val="c3"/>
    <w:basedOn w:val="a"/>
    <w:rsid w:val="004A5B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C8690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1" w:customStyle="1">
    <w:name w:val="c1"/>
    <w:basedOn w:val="a0"/>
    <w:rsid w:val="003258F6"/>
  </w:style>
  <w:style w:type="paragraph" w:styleId="c12" w:customStyle="1">
    <w:name w:val="c12"/>
    <w:basedOn w:val="a"/>
    <w:rsid w:val="00786D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1" w:customStyle="1">
    <w:name w:val="c11"/>
    <w:basedOn w:val="a0"/>
    <w:rsid w:val="00786D67"/>
  </w:style>
  <w:style w:type="character" w:styleId="c9" w:customStyle="1">
    <w:name w:val="c9"/>
    <w:basedOn w:val="a0"/>
    <w:rsid w:val="00786D67"/>
  </w:style>
  <w:style w:type="paragraph" w:styleId="Default" w:customStyle="1">
    <w:name w:val="Default"/>
    <w:rsid w:val="00FB03F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a7">
    <w:name w:val="Strong"/>
    <w:basedOn w:val="a0"/>
    <w:uiPriority w:val="22"/>
    <w:qFormat w:val="1"/>
    <w:rsid w:val="00FB03F0"/>
    <w:rPr>
      <w:b w:val="1"/>
      <w:bCs w:val="1"/>
    </w:rPr>
  </w:style>
  <w:style w:type="character" w:styleId="apple-converted-space" w:customStyle="1">
    <w:name w:val="apple-converted-space"/>
    <w:basedOn w:val="a0"/>
    <w:rsid w:val="00FB03F0"/>
  </w:style>
  <w:style w:type="character" w:styleId="10" w:customStyle="1">
    <w:name w:val="Заголовок 1 Знак"/>
    <w:basedOn w:val="a0"/>
    <w:link w:val="1"/>
    <w:uiPriority w:val="9"/>
    <w:rsid w:val="00FB03F0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n2eATP8mj8k" TargetMode="External"/><Relationship Id="rId22" Type="http://schemas.openxmlformats.org/officeDocument/2006/relationships/hyperlink" Target="https://www.youtube.com/watch?v=KyTrFDHpbw" TargetMode="External"/><Relationship Id="rId21" Type="http://schemas.openxmlformats.org/officeDocument/2006/relationships/hyperlink" Target="https://www.youtube.com/watch?v=PJoqTSJCj-s" TargetMode="External"/><Relationship Id="rId24" Type="http://schemas.openxmlformats.org/officeDocument/2006/relationships/hyperlink" Target="https://www.youtube.com/watch?v=HZodexUkiDI" TargetMode="External"/><Relationship Id="rId23" Type="http://schemas.openxmlformats.org/officeDocument/2006/relationships/hyperlink" Target="https://www.youtube.com/watch?v=CIx0a1vcYP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GgCRNAqDYTaJHpHMtIO6Vp3vGEWTotGN/edit#heading=h.3znysh7" TargetMode="External"/><Relationship Id="rId25" Type="http://schemas.openxmlformats.org/officeDocument/2006/relationships/hyperlink" Target="http://www.shortfilms.com.ua/video/origami--l-3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GgCRNAqDYTaJHpHMtIO6Vp3vGEWTotGN/edit#heading=h.30j0zll" TargetMode="External"/><Relationship Id="rId8" Type="http://schemas.openxmlformats.org/officeDocument/2006/relationships/hyperlink" Target="https://docs.google.com/document/d/1GgCRNAqDYTaJHpHMtIO6Vp3vGEWTotGN/edit#heading=h.1fob9te" TargetMode="External"/><Relationship Id="rId11" Type="http://schemas.openxmlformats.org/officeDocument/2006/relationships/hyperlink" Target="https://docs.google.com/document/d/1GgCRNAqDYTaJHpHMtIO6Vp3vGEWTotGN/edit#heading=h.tyjcwt" TargetMode="External"/><Relationship Id="rId10" Type="http://schemas.openxmlformats.org/officeDocument/2006/relationships/hyperlink" Target="https://docs.google.com/document/d/1GgCRNAqDYTaJHpHMtIO6Vp3vGEWTotGN/edit#heading=h.2et92p0" TargetMode="External"/><Relationship Id="rId13" Type="http://schemas.openxmlformats.org/officeDocument/2006/relationships/hyperlink" Target="https://docs.google.com/document/d/1GgCRNAqDYTaJHpHMtIO6Vp3vGEWTotGN/edit#heading=h.1t3h5sf" TargetMode="External"/><Relationship Id="rId12" Type="http://schemas.openxmlformats.org/officeDocument/2006/relationships/hyperlink" Target="https://docs.google.com/document/d/1GgCRNAqDYTaJHpHMtIO6Vp3vGEWTotGN/edit#heading=h.3dy6vkm" TargetMode="External"/><Relationship Id="rId15" Type="http://schemas.openxmlformats.org/officeDocument/2006/relationships/hyperlink" Target="https://docs.google.com/document/d/1GgCRNAqDYTaJHpHMtIO6Vp3vGEWTotGN/edit#heading=h.2s8eyo1" TargetMode="External"/><Relationship Id="rId14" Type="http://schemas.openxmlformats.org/officeDocument/2006/relationships/hyperlink" Target="https://docs.google.com/document/d/1GgCRNAqDYTaJHpHMtIO6Vp3vGEWTotGN/edit#heading=h.4d34og8" TargetMode="External"/><Relationship Id="rId17" Type="http://schemas.openxmlformats.org/officeDocument/2006/relationships/hyperlink" Target="https://www.niisi.ru/piktomir/m2016.pdf" TargetMode="External"/><Relationship Id="rId16" Type="http://schemas.openxmlformats.org/officeDocument/2006/relationships/hyperlink" Target="https://elibrary.ru/item.asp?id=22284368" TargetMode="External"/><Relationship Id="rId19" Type="http://schemas.openxmlformats.org/officeDocument/2006/relationships/hyperlink" Target="https://algoritmika.org/" TargetMode="External"/><Relationship Id="rId18" Type="http://schemas.openxmlformats.org/officeDocument/2006/relationships/hyperlink" Target="http://ito.edu.ru/sp/SP/SP-0-%202012_09_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Ks+nERuD1ELkEnlol0mrhTgww==">AMUW2mU2mP04F6ZtrwYPEbzzl6LQk0f4+2y/JH4HQ8rObkyxvuwAjuM5C3SSLO65JnLcrXajG54dp6spp/NcEgfzkHzzVlLum9m4vvwEavFND0dGMxfJbrg=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2022-06-26T11:18:00Z</dcterms:created>
  <dc:creator>user</dc:creator>
</cp:coreProperties>
</file>